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jc w:val="center"/>
        <w:textAlignment w:val="auto"/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温州大学</w:t>
      </w:r>
      <w:r>
        <w:rPr>
          <w:rFonts w:hint="eastAsia" w:ascii="微软雅黑" w:hAnsi="微软雅黑" w:eastAsia="微软雅黑" w:cs="微软雅黑"/>
          <w:sz w:val="32"/>
          <w:szCs w:val="32"/>
        </w:rPr>
        <w:t>202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sz w:val="32"/>
          <w:szCs w:val="32"/>
        </w:rPr>
        <w:t>年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退役大学生士兵免试专升本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jc w:val="center"/>
        <w:textAlignment w:val="auto"/>
        <w:rPr>
          <w:rFonts w:hint="eastAsia" w:ascii="微软雅黑" w:hAnsi="微软雅黑" w:eastAsia="微软雅黑" w:cs="微软雅黑"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网络远程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面试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考生操作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我校采用“钉钉+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腾讯会议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”双机位进行网络远程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面试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。请各位考生准备好远程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面试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所需的硬件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软件设施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面试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前按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招生学院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通知要求进行测试，以保证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面试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正常进行。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一、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网络远程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面试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所需设备及环境要求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【钉钉】主机位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使用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笔记本电脑或台式机（需带有摄像头、麦克风功能）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，需安装、注册钉钉，按照招生学院要求加入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面试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组，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面试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前完成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实人认证、信息确认、承诺书签订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eastAsia="zh-CN"/>
        </w:rPr>
        <w:t>并上传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highlight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设备测试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等环节。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面试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时设备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面向考生，用于考官对考生的远程视频考核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【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腾讯会议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】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辅机位：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使用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手机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或平板电脑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等设备（需带有摄像头、麦克风功能）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，需安装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腾讯会议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应用程序，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面试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时设备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放于考生侧后方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  <w:t>45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度，用于考官在面试过程中观测考生的后方及周边环境情况。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设备测试及正式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面试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时请按照候考老师要求，调整设备位置，画面影像可参考以下图片：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drawing>
          <wp:inline distT="0" distB="0" distL="114300" distR="114300">
            <wp:extent cx="4398010" cy="2347595"/>
            <wp:effectExtent l="0" t="0" r="2540" b="14605"/>
            <wp:docPr id="1" name="图片 1" descr="主机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主机位"/>
                    <pic:cNvPicPr>
                      <a:picLocks noChangeAspect="1"/>
                    </pic:cNvPicPr>
                  </pic:nvPicPr>
                  <pic:blipFill>
                    <a:blip r:embed="rId4"/>
                    <a:srcRect l="9404"/>
                    <a:stretch>
                      <a:fillRect/>
                    </a:stretch>
                  </pic:blipFill>
                  <pic:spPr>
                    <a:xfrm>
                      <a:off x="0" y="0"/>
                      <a:ext cx="4398010" cy="2347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2520" w:firstLineChars="900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图1：主机位画面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drawing>
          <wp:inline distT="0" distB="0" distL="114300" distR="114300">
            <wp:extent cx="4381500" cy="5000625"/>
            <wp:effectExtent l="0" t="0" r="0" b="9525"/>
            <wp:docPr id="3" name="图片 3" descr="8fda3f3ac8a1b19fecd44627338b8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fda3f3ac8a1b19fecd44627338b8d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500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图2：辅机位画面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drawing>
          <wp:inline distT="0" distB="0" distL="114300" distR="114300">
            <wp:extent cx="4505960" cy="2534920"/>
            <wp:effectExtent l="0" t="0" r="8890" b="17780"/>
            <wp:docPr id="2" name="图片 2" descr="主机位身份证展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主机位身份证展示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05960" cy="253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图3：身份验证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drawing>
          <wp:inline distT="0" distB="0" distL="114300" distR="114300">
            <wp:extent cx="4575810" cy="5210810"/>
            <wp:effectExtent l="0" t="0" r="15240" b="8890"/>
            <wp:docPr id="6" name="图片 6" descr="辅机位摆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辅机位摆放"/>
                    <pic:cNvPicPr>
                      <a:picLocks noChangeAspect="1"/>
                    </pic:cNvPicPr>
                  </pic:nvPicPr>
                  <pic:blipFill>
                    <a:blip r:embed="rId7"/>
                    <a:srcRect t="6918" b="7708"/>
                    <a:stretch>
                      <a:fillRect/>
                    </a:stretch>
                  </pic:blipFill>
                  <pic:spPr>
                    <a:xfrm>
                      <a:off x="0" y="0"/>
                      <a:ext cx="4575810" cy="5210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图4：辅机位摆放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3、网络良好能满足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面试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要求，需保障有线宽带网、WIFI、4G网络等至少两种网络条件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4、独立、无干扰的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面试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房间，光线适宜，安静，不逆光。可视范围内不能有任何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面试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相关资料，不得有其他人在场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eastAsia="zh-CN"/>
        </w:rPr>
        <w:t>二、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考生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面试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操作流程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0" w:firstLineChars="200"/>
        <w:textAlignment w:val="auto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1、面试前的流程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0" w:firstLineChars="200"/>
        <w:textAlignment w:val="auto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面试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前，按照招生学院要求，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配合招生学院完成身份认证、平台的测试工作、资料核查、承诺书签订及上传,以及身份验证、念承诺书（承诺书录制）、告知考试须知和面试序号等工作。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0" w:firstLineChars="200"/>
        <w:textAlignment w:val="auto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面试当天的流程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（1）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考生需在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面试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前1个小时做好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面试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准备工作，等待候考老师1指令。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（2）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在主机位设备收到候考老师1发来的【钉钉】视频会议邀请，进入钉钉会议室，配合候考老师1完成身份验证、环境检查。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（3）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候考老师1告知【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腾讯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】会议室ID，使用辅机位设备进入【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腾讯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】会议，配合候考老师2完成环境检查。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（4）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考生固定好辅机位设备，回到主机位前，等候候考老师2通知。（此时【钉钉】、【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腾讯会议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】双机位监控考生动态）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（5）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候考老师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通知考生即将开始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面试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，并将考生加入【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腾讯会议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】面试室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（6）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考生结束与【钉钉】候考老师1的会议后，收到主考老师【钉钉】视频会议邀请，进入钉钉会议室，正式开始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面试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（7）面试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结束，考生退出【钉钉】会议室和【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腾讯会议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】面试室。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02A016"/>
    <w:multiLevelType w:val="singleLevel"/>
    <w:tmpl w:val="8502A016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4F337C"/>
    <w:rsid w:val="1CAC613F"/>
    <w:rsid w:val="323F5458"/>
    <w:rsid w:val="3B462060"/>
    <w:rsid w:val="3CFB4D6B"/>
    <w:rsid w:val="3D3A294C"/>
    <w:rsid w:val="43457648"/>
    <w:rsid w:val="48F57C8C"/>
    <w:rsid w:val="4DDE0F4B"/>
    <w:rsid w:val="60DE7D20"/>
    <w:rsid w:val="69CD3B38"/>
    <w:rsid w:val="702A0B29"/>
    <w:rsid w:val="75CC655D"/>
    <w:rsid w:val="7F1D6D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firstLine="640" w:firstLineChars="200"/>
      <w:outlineLvl w:val="2"/>
    </w:pPr>
    <w:rPr>
      <w:rFonts w:asciiTheme="minorAscii" w:hAnsiTheme="minorAscii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4">
    <w:name w:val="Title"/>
    <w:basedOn w:val="1"/>
    <w:qFormat/>
    <w:uiPriority w:val="0"/>
    <w:pPr>
      <w:pBdr>
        <w:bottom w:val="none" w:color="auto" w:sz="0" w:space="0"/>
      </w:pBdr>
      <w:spacing w:before="0" w:beforeAutospacing="0" w:after="0" w:afterAutospacing="0" w:line="720" w:lineRule="atLeast"/>
      <w:ind w:left="180" w:right="180"/>
      <w:jc w:val="center"/>
    </w:pPr>
    <w:rPr>
      <w:b/>
      <w:color w:val="026AA6"/>
      <w:kern w:val="0"/>
      <w:sz w:val="24"/>
      <w:szCs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FollowedHyperlink"/>
    <w:basedOn w:val="6"/>
    <w:qFormat/>
    <w:uiPriority w:val="0"/>
    <w:rPr>
      <w:color w:val="333333"/>
      <w:sz w:val="18"/>
      <w:szCs w:val="18"/>
      <w:u w:val="none"/>
    </w:rPr>
  </w:style>
  <w:style w:type="character" w:styleId="9">
    <w:name w:val="Emphasis"/>
    <w:basedOn w:val="6"/>
    <w:qFormat/>
    <w:uiPriority w:val="0"/>
  </w:style>
  <w:style w:type="character" w:styleId="10">
    <w:name w:val="Hyperlink"/>
    <w:basedOn w:val="6"/>
    <w:qFormat/>
    <w:uiPriority w:val="0"/>
    <w:rPr>
      <w:color w:val="333333"/>
      <w:sz w:val="18"/>
      <w:szCs w:val="18"/>
      <w:u w:val="none"/>
    </w:rPr>
  </w:style>
  <w:style w:type="character" w:styleId="11">
    <w:name w:val="HTML Code"/>
    <w:basedOn w:val="6"/>
    <w:qFormat/>
    <w:uiPriority w:val="0"/>
    <w:rPr>
      <w:rFonts w:ascii="Courier New" w:hAnsi="Courier New"/>
      <w:sz w:val="20"/>
    </w:rPr>
  </w:style>
  <w:style w:type="character" w:styleId="12">
    <w:name w:val="HTML Cite"/>
    <w:basedOn w:val="6"/>
    <w:qFormat/>
    <w:uiPriority w:val="0"/>
  </w:style>
  <w:style w:type="paragraph" w:customStyle="1" w:styleId="13">
    <w:name w:val="_Style 1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4">
    <w:name w:val="_Style 12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2020-05-11T19:37:00Z</dcterms:created>
  <dc:creator>think</dc:creator>
  <cp:lastModifiedBy>张福强</cp:lastModifiedBy>
  <dcterms:modified xsi:type="dcterms:W3CDTF">2022-03-07T02:49:59Z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2132273EF6664AAB8DAB0984ADE1E2D2</vt:lpwstr>
  </property>
</Properties>
</file>